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37E2" w14:textId="77777777" w:rsidR="009008BD" w:rsidRDefault="007A2B5D" w:rsidP="00BA36BA">
      <w:pPr>
        <w:pStyle w:val="BodyText"/>
        <w:kinsoku w:val="0"/>
        <w:overflowPunct w:val="0"/>
        <w:rPr>
          <w:rFonts w:ascii="Times New Roman" w:hAnsi="Times New Roman" w:cs="Times New Roman"/>
          <w:sz w:val="20"/>
          <w:szCs w:val="20"/>
        </w:rPr>
      </w:pPr>
      <w:r>
        <w:pict w14:anchorId="3F7C1999">
          <v:rect id="_x0000_s1026" style="position:absolute;margin-left:311.9pt;margin-top:11.1pt;width:267pt;height:185pt;z-index:4;mso-position-horizontal-relative:page;mso-position-vertical-relative:page" o:allowincell="f" filled="f" stroked="f">
            <v:textbox inset="0,0,0,0">
              <w:txbxContent>
                <w:p w14:paraId="44E68BCE" w14:textId="77777777" w:rsidR="009008BD" w:rsidRDefault="007A2B5D">
                  <w:pPr>
                    <w:widowControl/>
                    <w:autoSpaceDE/>
                    <w:autoSpaceDN/>
                    <w:adjustRightInd/>
                    <w:spacing w:line="3700" w:lineRule="atLeast"/>
                    <w:rPr>
                      <w:rFonts w:ascii="Times New Roman" w:hAnsi="Times New Roman" w:cs="Times New Roman"/>
                      <w:sz w:val="24"/>
                      <w:szCs w:val="24"/>
                    </w:rPr>
                  </w:pPr>
                  <w:r>
                    <w:rPr>
                      <w:rFonts w:ascii="Times New Roman" w:hAnsi="Times New Roman"/>
                      <w:sz w:val="24"/>
                    </w:rPr>
                    <w:pict w14:anchorId="2546C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6.4pt;height:184.8pt">
                        <v:imagedata r:id="rId6" o:title=""/>
                      </v:shape>
                    </w:pict>
                  </w:r>
                </w:p>
                <w:p w14:paraId="5B8E3FFE" w14:textId="77777777" w:rsidR="009008BD" w:rsidRDefault="009008BD">
                  <w:pPr>
                    <w:rPr>
                      <w:rFonts w:ascii="Times New Roman" w:hAnsi="Times New Roman" w:cs="Times New Roman"/>
                      <w:sz w:val="24"/>
                      <w:szCs w:val="24"/>
                    </w:rPr>
                  </w:pPr>
                </w:p>
              </w:txbxContent>
            </v:textbox>
            <w10:wrap anchorx="page" anchory="page"/>
          </v:rect>
        </w:pict>
      </w:r>
    </w:p>
    <w:p w14:paraId="3667B62A" w14:textId="77777777" w:rsidR="009008BD" w:rsidRDefault="009008BD" w:rsidP="00BA36BA">
      <w:pPr>
        <w:pStyle w:val="BodyText"/>
        <w:kinsoku w:val="0"/>
        <w:overflowPunct w:val="0"/>
        <w:rPr>
          <w:rFonts w:ascii="Times New Roman" w:hAnsi="Times New Roman" w:cs="Times New Roman"/>
          <w:sz w:val="20"/>
          <w:szCs w:val="20"/>
        </w:rPr>
      </w:pPr>
    </w:p>
    <w:p w14:paraId="43C433A9" w14:textId="77777777" w:rsidR="009008BD" w:rsidRDefault="009008BD" w:rsidP="00BA36BA">
      <w:pPr>
        <w:pStyle w:val="BodyText"/>
        <w:kinsoku w:val="0"/>
        <w:overflowPunct w:val="0"/>
        <w:rPr>
          <w:rFonts w:ascii="Times New Roman" w:hAnsi="Times New Roman" w:cs="Times New Roman"/>
          <w:sz w:val="20"/>
          <w:szCs w:val="20"/>
        </w:rPr>
      </w:pPr>
    </w:p>
    <w:p w14:paraId="58FEC265" w14:textId="77777777" w:rsidR="009008BD" w:rsidRDefault="009008BD" w:rsidP="00BA36BA">
      <w:pPr>
        <w:pStyle w:val="BodyText"/>
        <w:kinsoku w:val="0"/>
        <w:overflowPunct w:val="0"/>
        <w:rPr>
          <w:rFonts w:ascii="Times New Roman" w:hAnsi="Times New Roman" w:cs="Times New Roman"/>
          <w:sz w:val="20"/>
          <w:szCs w:val="20"/>
        </w:rPr>
      </w:pPr>
    </w:p>
    <w:p w14:paraId="40747B07" w14:textId="77777777" w:rsidR="009008BD" w:rsidRDefault="009008BD" w:rsidP="00BA36BA">
      <w:pPr>
        <w:pStyle w:val="BodyText"/>
        <w:kinsoku w:val="0"/>
        <w:overflowPunct w:val="0"/>
        <w:rPr>
          <w:rFonts w:ascii="Times New Roman" w:hAnsi="Times New Roman" w:cs="Times New Roman"/>
          <w:sz w:val="20"/>
          <w:szCs w:val="20"/>
        </w:rPr>
      </w:pPr>
    </w:p>
    <w:p w14:paraId="4FA08951" w14:textId="77777777" w:rsidR="009008BD" w:rsidRDefault="009008BD" w:rsidP="00BA36BA">
      <w:pPr>
        <w:pStyle w:val="BodyText"/>
        <w:kinsoku w:val="0"/>
        <w:overflowPunct w:val="0"/>
        <w:rPr>
          <w:rFonts w:ascii="Times New Roman" w:hAnsi="Times New Roman" w:cs="Times New Roman"/>
          <w:sz w:val="20"/>
          <w:szCs w:val="20"/>
        </w:rPr>
      </w:pPr>
    </w:p>
    <w:p w14:paraId="5CC0D718" w14:textId="77777777" w:rsidR="009008BD" w:rsidRDefault="009008BD" w:rsidP="00BA36BA">
      <w:pPr>
        <w:pStyle w:val="BodyText"/>
        <w:kinsoku w:val="0"/>
        <w:overflowPunct w:val="0"/>
        <w:rPr>
          <w:rFonts w:ascii="Times New Roman" w:hAnsi="Times New Roman" w:cs="Times New Roman"/>
          <w:sz w:val="20"/>
          <w:szCs w:val="20"/>
        </w:rPr>
      </w:pPr>
    </w:p>
    <w:p w14:paraId="6D08986C" w14:textId="77777777" w:rsidR="009008BD" w:rsidRDefault="009008BD" w:rsidP="00BA36BA">
      <w:pPr>
        <w:pStyle w:val="BodyText"/>
        <w:kinsoku w:val="0"/>
        <w:overflowPunct w:val="0"/>
        <w:rPr>
          <w:rFonts w:ascii="Times New Roman" w:hAnsi="Times New Roman" w:cs="Times New Roman"/>
          <w:sz w:val="20"/>
          <w:szCs w:val="20"/>
        </w:rPr>
      </w:pPr>
    </w:p>
    <w:p w14:paraId="7DCC45DE" w14:textId="77777777" w:rsidR="009008BD" w:rsidRDefault="009008BD" w:rsidP="00BA36BA">
      <w:pPr>
        <w:pStyle w:val="BodyText"/>
        <w:kinsoku w:val="0"/>
        <w:overflowPunct w:val="0"/>
        <w:rPr>
          <w:rFonts w:ascii="Times New Roman" w:hAnsi="Times New Roman" w:cs="Times New Roman"/>
          <w:sz w:val="20"/>
          <w:szCs w:val="20"/>
        </w:rPr>
      </w:pPr>
    </w:p>
    <w:p w14:paraId="20A13F60" w14:textId="77777777" w:rsidR="009008BD" w:rsidRDefault="009008BD" w:rsidP="00BA36BA">
      <w:pPr>
        <w:pStyle w:val="BodyText"/>
        <w:kinsoku w:val="0"/>
        <w:overflowPunct w:val="0"/>
        <w:rPr>
          <w:rFonts w:ascii="Times New Roman" w:hAnsi="Times New Roman" w:cs="Times New Roman"/>
          <w:sz w:val="20"/>
          <w:szCs w:val="20"/>
        </w:rPr>
      </w:pPr>
    </w:p>
    <w:p w14:paraId="650904BD" w14:textId="77777777" w:rsidR="009008BD" w:rsidRDefault="009008BD" w:rsidP="00BA36BA">
      <w:pPr>
        <w:pStyle w:val="BodyText"/>
        <w:kinsoku w:val="0"/>
        <w:overflowPunct w:val="0"/>
        <w:rPr>
          <w:rFonts w:ascii="Times New Roman" w:hAnsi="Times New Roman" w:cs="Times New Roman"/>
          <w:sz w:val="20"/>
          <w:szCs w:val="20"/>
        </w:rPr>
      </w:pPr>
    </w:p>
    <w:p w14:paraId="2607AFB6" w14:textId="77777777" w:rsidR="009008BD" w:rsidRDefault="009008BD" w:rsidP="00BA36BA">
      <w:pPr>
        <w:pStyle w:val="BodyText"/>
        <w:kinsoku w:val="0"/>
        <w:overflowPunct w:val="0"/>
        <w:rPr>
          <w:rFonts w:ascii="Times New Roman" w:hAnsi="Times New Roman" w:cs="Times New Roman"/>
          <w:sz w:val="20"/>
          <w:szCs w:val="20"/>
        </w:rPr>
      </w:pPr>
    </w:p>
    <w:p w14:paraId="0FECA5EC" w14:textId="77777777" w:rsidR="009008BD" w:rsidRDefault="009008BD" w:rsidP="00BA36BA">
      <w:pPr>
        <w:pStyle w:val="BodyText"/>
        <w:kinsoku w:val="0"/>
        <w:overflowPunct w:val="0"/>
        <w:rPr>
          <w:rFonts w:ascii="Times New Roman" w:hAnsi="Times New Roman" w:cs="Times New Roman"/>
          <w:sz w:val="20"/>
          <w:szCs w:val="20"/>
        </w:rPr>
      </w:pPr>
    </w:p>
    <w:p w14:paraId="04A6092F" w14:textId="77777777" w:rsidR="009008BD" w:rsidRDefault="009008BD" w:rsidP="00BA36BA">
      <w:pPr>
        <w:pStyle w:val="BodyText"/>
        <w:kinsoku w:val="0"/>
        <w:overflowPunct w:val="0"/>
        <w:rPr>
          <w:rFonts w:ascii="Times New Roman" w:hAnsi="Times New Roman" w:cs="Times New Roman"/>
          <w:sz w:val="20"/>
          <w:szCs w:val="20"/>
        </w:rPr>
      </w:pPr>
    </w:p>
    <w:p w14:paraId="70BAF742" w14:textId="77777777" w:rsidR="009008BD" w:rsidRDefault="009008BD" w:rsidP="00BA36BA">
      <w:pPr>
        <w:pStyle w:val="BodyText"/>
        <w:kinsoku w:val="0"/>
        <w:overflowPunct w:val="0"/>
        <w:rPr>
          <w:rFonts w:ascii="Times New Roman" w:hAnsi="Times New Roman" w:cs="Times New Roman"/>
          <w:sz w:val="20"/>
          <w:szCs w:val="20"/>
        </w:rPr>
      </w:pPr>
    </w:p>
    <w:p w14:paraId="4FAC9F1A" w14:textId="77777777" w:rsidR="009008BD" w:rsidRDefault="009008BD" w:rsidP="00BA36BA">
      <w:pPr>
        <w:pStyle w:val="BodyText"/>
        <w:kinsoku w:val="0"/>
        <w:overflowPunct w:val="0"/>
        <w:rPr>
          <w:rFonts w:ascii="Times New Roman" w:hAnsi="Times New Roman" w:cs="Times New Roman"/>
          <w:sz w:val="20"/>
          <w:szCs w:val="20"/>
        </w:rPr>
      </w:pPr>
    </w:p>
    <w:p w14:paraId="2C6099AA" w14:textId="77777777" w:rsidR="009008BD" w:rsidRDefault="009008BD" w:rsidP="00BA36BA">
      <w:pPr>
        <w:pStyle w:val="BodyText"/>
        <w:kinsoku w:val="0"/>
        <w:overflowPunct w:val="0"/>
        <w:rPr>
          <w:rFonts w:ascii="Times New Roman" w:hAnsi="Times New Roman" w:cs="Times New Roman"/>
          <w:sz w:val="20"/>
          <w:szCs w:val="20"/>
        </w:rPr>
      </w:pPr>
    </w:p>
    <w:p w14:paraId="10F3D3D8" w14:textId="77777777" w:rsidR="009008BD" w:rsidRDefault="009008BD" w:rsidP="00BA36BA">
      <w:pPr>
        <w:pStyle w:val="BodyText"/>
        <w:kinsoku w:val="0"/>
        <w:overflowPunct w:val="0"/>
        <w:rPr>
          <w:rFonts w:ascii="Times New Roman" w:hAnsi="Times New Roman" w:cs="Times New Roman"/>
          <w:sz w:val="20"/>
          <w:szCs w:val="20"/>
        </w:rPr>
      </w:pPr>
    </w:p>
    <w:p w14:paraId="7512CB13" w14:textId="77777777" w:rsidR="009008BD" w:rsidRDefault="009008BD" w:rsidP="00BA36BA">
      <w:pPr>
        <w:pStyle w:val="BodyText"/>
        <w:kinsoku w:val="0"/>
        <w:overflowPunct w:val="0"/>
        <w:rPr>
          <w:rFonts w:ascii="Times New Roman" w:hAnsi="Times New Roman" w:cs="Times New Roman"/>
          <w:sz w:val="20"/>
          <w:szCs w:val="20"/>
        </w:rPr>
      </w:pPr>
    </w:p>
    <w:p w14:paraId="6D058E49" w14:textId="77777777" w:rsidR="009008BD" w:rsidRDefault="009008BD" w:rsidP="00BA36BA">
      <w:pPr>
        <w:pStyle w:val="BodyText"/>
        <w:kinsoku w:val="0"/>
        <w:overflowPunct w:val="0"/>
        <w:rPr>
          <w:rFonts w:ascii="Times New Roman" w:hAnsi="Times New Roman" w:cs="Times New Roman"/>
          <w:sz w:val="20"/>
          <w:szCs w:val="20"/>
        </w:rPr>
      </w:pPr>
    </w:p>
    <w:p w14:paraId="0930866D" w14:textId="77777777" w:rsidR="009008BD" w:rsidRDefault="009008BD" w:rsidP="00BA36BA">
      <w:pPr>
        <w:pStyle w:val="BodyText"/>
        <w:kinsoku w:val="0"/>
        <w:overflowPunct w:val="0"/>
        <w:rPr>
          <w:rFonts w:ascii="Times New Roman" w:hAnsi="Times New Roman" w:cs="Times New Roman"/>
          <w:sz w:val="20"/>
          <w:szCs w:val="20"/>
        </w:rPr>
      </w:pPr>
    </w:p>
    <w:p w14:paraId="25A1B979" w14:textId="77777777" w:rsidR="009008BD" w:rsidRDefault="009008BD" w:rsidP="00BA36BA">
      <w:pPr>
        <w:pStyle w:val="BodyText"/>
        <w:kinsoku w:val="0"/>
        <w:overflowPunct w:val="0"/>
        <w:rPr>
          <w:rFonts w:ascii="Times New Roman" w:hAnsi="Times New Roman" w:cs="Times New Roman"/>
          <w:sz w:val="20"/>
          <w:szCs w:val="20"/>
        </w:rPr>
      </w:pPr>
    </w:p>
    <w:p w14:paraId="48552170" w14:textId="77777777" w:rsidR="009008BD" w:rsidRDefault="009008BD" w:rsidP="00BA36BA">
      <w:pPr>
        <w:pStyle w:val="BodyText"/>
        <w:kinsoku w:val="0"/>
        <w:overflowPunct w:val="0"/>
        <w:rPr>
          <w:rFonts w:ascii="Times New Roman" w:hAnsi="Times New Roman" w:cs="Times New Roman"/>
          <w:sz w:val="20"/>
          <w:szCs w:val="20"/>
        </w:rPr>
      </w:pPr>
    </w:p>
    <w:p w14:paraId="04F08E4C" w14:textId="77777777" w:rsidR="009008BD" w:rsidRDefault="009008BD" w:rsidP="00BA36BA">
      <w:pPr>
        <w:pStyle w:val="BodyText"/>
        <w:kinsoku w:val="0"/>
        <w:overflowPunct w:val="0"/>
        <w:rPr>
          <w:rFonts w:ascii="Times New Roman" w:hAnsi="Times New Roman" w:cs="Times New Roman"/>
          <w:sz w:val="20"/>
          <w:szCs w:val="20"/>
        </w:rPr>
      </w:pPr>
    </w:p>
    <w:p w14:paraId="1B8FAD76" w14:textId="77777777" w:rsidR="009008BD" w:rsidRDefault="009008BD" w:rsidP="00BA36BA">
      <w:pPr>
        <w:pStyle w:val="BodyText"/>
        <w:kinsoku w:val="0"/>
        <w:overflowPunct w:val="0"/>
        <w:rPr>
          <w:rFonts w:ascii="Times New Roman" w:hAnsi="Times New Roman" w:cs="Times New Roman"/>
          <w:sz w:val="20"/>
          <w:szCs w:val="20"/>
        </w:rPr>
      </w:pPr>
    </w:p>
    <w:p w14:paraId="71FE5604" w14:textId="77777777" w:rsidR="009008BD" w:rsidRDefault="009008BD" w:rsidP="00BA36BA">
      <w:pPr>
        <w:pStyle w:val="BodyText"/>
        <w:kinsoku w:val="0"/>
        <w:overflowPunct w:val="0"/>
        <w:rPr>
          <w:rFonts w:ascii="Times New Roman" w:hAnsi="Times New Roman" w:cs="Times New Roman"/>
          <w:sz w:val="20"/>
          <w:szCs w:val="20"/>
        </w:rPr>
      </w:pPr>
    </w:p>
    <w:p w14:paraId="4536C29A" w14:textId="77777777" w:rsidR="009008BD" w:rsidRDefault="009008BD" w:rsidP="00BA36BA">
      <w:pPr>
        <w:pStyle w:val="BodyText"/>
        <w:kinsoku w:val="0"/>
        <w:overflowPunct w:val="0"/>
        <w:rPr>
          <w:rFonts w:ascii="Times New Roman" w:hAnsi="Times New Roman" w:cs="Times New Roman"/>
          <w:sz w:val="20"/>
          <w:szCs w:val="20"/>
        </w:rPr>
      </w:pPr>
    </w:p>
    <w:p w14:paraId="60D45E31" w14:textId="77777777" w:rsidR="009008BD" w:rsidRDefault="009008BD" w:rsidP="00BA36BA">
      <w:pPr>
        <w:pStyle w:val="BodyText"/>
        <w:kinsoku w:val="0"/>
        <w:overflowPunct w:val="0"/>
        <w:rPr>
          <w:rFonts w:ascii="Times New Roman" w:hAnsi="Times New Roman" w:cs="Times New Roman"/>
          <w:sz w:val="20"/>
          <w:szCs w:val="20"/>
        </w:rPr>
      </w:pPr>
    </w:p>
    <w:p w14:paraId="4E2E6C3F" w14:textId="77777777" w:rsidR="009008BD" w:rsidRDefault="009008BD" w:rsidP="00BA36BA">
      <w:pPr>
        <w:pStyle w:val="BodyText"/>
        <w:kinsoku w:val="0"/>
        <w:overflowPunct w:val="0"/>
        <w:rPr>
          <w:rFonts w:ascii="Times New Roman" w:hAnsi="Times New Roman" w:cs="Times New Roman"/>
          <w:sz w:val="20"/>
          <w:szCs w:val="20"/>
        </w:rPr>
      </w:pPr>
    </w:p>
    <w:p w14:paraId="65FB7CAF" w14:textId="77777777" w:rsidR="009008BD" w:rsidRDefault="009008BD" w:rsidP="00BA36BA">
      <w:pPr>
        <w:pStyle w:val="BodyText"/>
        <w:kinsoku w:val="0"/>
        <w:overflowPunct w:val="0"/>
        <w:rPr>
          <w:rFonts w:ascii="Times New Roman" w:hAnsi="Times New Roman" w:cs="Times New Roman"/>
          <w:sz w:val="20"/>
          <w:szCs w:val="20"/>
        </w:rPr>
      </w:pPr>
    </w:p>
    <w:p w14:paraId="7BEB3092" w14:textId="77777777" w:rsidR="009008BD" w:rsidRDefault="009008BD" w:rsidP="00BA36BA">
      <w:pPr>
        <w:pStyle w:val="BodyText"/>
        <w:kinsoku w:val="0"/>
        <w:overflowPunct w:val="0"/>
        <w:rPr>
          <w:rFonts w:ascii="Times New Roman" w:hAnsi="Times New Roman" w:cs="Times New Roman"/>
          <w:sz w:val="20"/>
          <w:szCs w:val="20"/>
        </w:rPr>
      </w:pPr>
    </w:p>
    <w:p w14:paraId="08B33991" w14:textId="77777777" w:rsidR="009008BD" w:rsidRDefault="009008BD" w:rsidP="00BA36BA">
      <w:pPr>
        <w:pStyle w:val="BodyText"/>
        <w:kinsoku w:val="0"/>
        <w:overflowPunct w:val="0"/>
        <w:rPr>
          <w:rFonts w:ascii="Times New Roman" w:hAnsi="Times New Roman" w:cs="Times New Roman"/>
          <w:sz w:val="20"/>
          <w:szCs w:val="20"/>
        </w:rPr>
      </w:pPr>
    </w:p>
    <w:p w14:paraId="5EB43223" w14:textId="77777777" w:rsidR="009008BD" w:rsidRDefault="009008BD" w:rsidP="00BA36BA">
      <w:pPr>
        <w:pStyle w:val="BodyText"/>
        <w:kinsoku w:val="0"/>
        <w:overflowPunct w:val="0"/>
        <w:rPr>
          <w:rFonts w:ascii="Times New Roman" w:hAnsi="Times New Roman" w:cs="Times New Roman"/>
          <w:sz w:val="20"/>
          <w:szCs w:val="20"/>
        </w:rPr>
      </w:pPr>
    </w:p>
    <w:p w14:paraId="41F446FA" w14:textId="77777777" w:rsidR="009008BD" w:rsidRDefault="009008BD" w:rsidP="00BA36BA">
      <w:pPr>
        <w:pStyle w:val="BodyText"/>
        <w:kinsoku w:val="0"/>
        <w:overflowPunct w:val="0"/>
        <w:rPr>
          <w:rFonts w:ascii="Times New Roman" w:hAnsi="Times New Roman" w:cs="Times New Roman"/>
          <w:sz w:val="20"/>
          <w:szCs w:val="20"/>
        </w:rPr>
      </w:pPr>
    </w:p>
    <w:p w14:paraId="5353ABA0" w14:textId="77777777" w:rsidR="009008BD" w:rsidRDefault="009008BD" w:rsidP="00BA36BA">
      <w:pPr>
        <w:pStyle w:val="BodyText"/>
        <w:kinsoku w:val="0"/>
        <w:overflowPunct w:val="0"/>
        <w:spacing w:before="11"/>
        <w:rPr>
          <w:rFonts w:ascii="Times New Roman" w:hAnsi="Times New Roman" w:cs="Times New Roman"/>
          <w:sz w:val="16"/>
          <w:szCs w:val="16"/>
        </w:rPr>
      </w:pPr>
    </w:p>
    <w:p w14:paraId="4BEC0BEA" w14:textId="3ADFD16F" w:rsidR="009008BD" w:rsidRDefault="007A2B5D" w:rsidP="00BA36BA">
      <w:pPr>
        <w:pStyle w:val="BodyText"/>
        <w:kinsoku w:val="0"/>
        <w:overflowPunct w:val="0"/>
        <w:spacing w:before="105"/>
        <w:ind w:left="1303" w:right="1453"/>
        <w:jc w:val="center"/>
        <w:rPr>
          <w:color w:val="121F4A"/>
          <w:sz w:val="31"/>
          <w:szCs w:val="31"/>
        </w:rPr>
      </w:pPr>
      <w:r>
        <w:pict w14:anchorId="16EEE1BE">
          <v:rect id="_x0000_s1027" style="position:absolute;left:0;text-align:left;margin-left:35.15pt;margin-top:-400.55pt;width:266pt;height:381pt;z-index:3;mso-position-horizontal-relative:page;mso-position-vertical-relative:text" o:allowincell="f" filled="f" stroked="f">
            <v:textbox inset="0,0,0,0">
              <w:txbxContent>
                <w:p w14:paraId="7333E691" w14:textId="77777777" w:rsidR="009008BD" w:rsidRDefault="007A2B5D">
                  <w:pPr>
                    <w:widowControl/>
                    <w:autoSpaceDE/>
                    <w:autoSpaceDN/>
                    <w:adjustRightInd/>
                    <w:spacing w:line="7620" w:lineRule="atLeast"/>
                    <w:rPr>
                      <w:rFonts w:ascii="Times New Roman" w:hAnsi="Times New Roman" w:cs="Times New Roman"/>
                      <w:sz w:val="24"/>
                      <w:szCs w:val="24"/>
                    </w:rPr>
                  </w:pPr>
                  <w:r>
                    <w:rPr>
                      <w:rFonts w:ascii="Times New Roman" w:hAnsi="Times New Roman"/>
                      <w:sz w:val="24"/>
                    </w:rPr>
                    <w:pict w14:anchorId="28140A6E">
                      <v:shape id="_x0000_i1028" type="#_x0000_t75" style="width:267pt;height:381pt">
                        <v:imagedata r:id="rId7" o:title=""/>
                      </v:shape>
                    </w:pict>
                  </w:r>
                </w:p>
                <w:p w14:paraId="2921407D" w14:textId="77777777" w:rsidR="009008BD" w:rsidRDefault="009008BD">
                  <w:pPr>
                    <w:rPr>
                      <w:rFonts w:ascii="Times New Roman" w:hAnsi="Times New Roman" w:cs="Times New Roman"/>
                      <w:sz w:val="24"/>
                      <w:szCs w:val="24"/>
                    </w:rPr>
                  </w:pPr>
                </w:p>
              </w:txbxContent>
            </v:textbox>
            <w10:wrap anchorx="page"/>
          </v:rect>
        </w:pict>
      </w:r>
      <w:r>
        <w:pict w14:anchorId="655703B9">
          <v:rect id="_x0000_s1028" style="position:absolute;left:0;text-align:left;margin-left:311.9pt;margin-top:-204.8pt;width:267pt;height:185pt;z-index:5;mso-position-horizontal-relative:page;mso-position-vertical-relative:text" o:allowincell="f" filled="f" stroked="f">
            <v:textbox inset="0,0,0,0">
              <w:txbxContent>
                <w:p w14:paraId="39D86EA7" w14:textId="77777777" w:rsidR="009008BD" w:rsidRDefault="007A2B5D">
                  <w:pPr>
                    <w:widowControl/>
                    <w:autoSpaceDE/>
                    <w:autoSpaceDN/>
                    <w:adjustRightInd/>
                    <w:spacing w:line="3700" w:lineRule="atLeast"/>
                    <w:rPr>
                      <w:rFonts w:ascii="Times New Roman" w:hAnsi="Times New Roman" w:cs="Times New Roman"/>
                      <w:sz w:val="24"/>
                      <w:szCs w:val="24"/>
                    </w:rPr>
                  </w:pPr>
                  <w:r>
                    <w:rPr>
                      <w:rFonts w:ascii="Times New Roman" w:hAnsi="Times New Roman"/>
                      <w:sz w:val="24"/>
                    </w:rPr>
                    <w:pict w14:anchorId="23E0F242">
                      <v:shape id="_x0000_i1030" type="#_x0000_t75" style="width:267pt;height:184.8pt">
                        <v:imagedata r:id="rId8" o:title=""/>
                      </v:shape>
                    </w:pict>
                  </w:r>
                </w:p>
                <w:p w14:paraId="3F19C353" w14:textId="77777777" w:rsidR="009008BD" w:rsidRDefault="009008BD">
                  <w:pPr>
                    <w:rPr>
                      <w:rFonts w:ascii="Times New Roman" w:hAnsi="Times New Roman" w:cs="Times New Roman"/>
                      <w:sz w:val="24"/>
                      <w:szCs w:val="24"/>
                    </w:rPr>
                  </w:pPr>
                </w:p>
              </w:txbxContent>
            </v:textbox>
            <w10:wrap anchorx="page"/>
          </v:rect>
        </w:pict>
      </w:r>
      <w:r w:rsidR="007B2B4D">
        <w:rPr>
          <w:color w:val="121F4A"/>
          <w:sz w:val="31"/>
        </w:rPr>
        <w:t>RECEPCIÓN DE LA CONFIRMACIÓN</w:t>
      </w:r>
      <w:r w:rsidR="00BA36BA">
        <w:rPr>
          <w:color w:val="121F4A"/>
          <w:sz w:val="31"/>
        </w:rPr>
        <w:br/>
      </w:r>
      <w:r w:rsidR="007B2B4D">
        <w:rPr>
          <w:color w:val="121F4A"/>
          <w:sz w:val="31"/>
        </w:rPr>
        <w:t xml:space="preserve">Y </w:t>
      </w:r>
      <w:r w:rsidR="00BA36BA">
        <w:rPr>
          <w:color w:val="121F4A"/>
          <w:sz w:val="31"/>
        </w:rPr>
        <w:t xml:space="preserve">LA </w:t>
      </w:r>
      <w:r w:rsidR="007B2B4D">
        <w:rPr>
          <w:color w:val="121F4A"/>
          <w:sz w:val="31"/>
        </w:rPr>
        <w:t>PRIMERA COMUNIÓN EN LA</w:t>
      </w:r>
    </w:p>
    <w:p w14:paraId="3991F456" w14:textId="77777777" w:rsidR="009008BD" w:rsidRDefault="009008BD" w:rsidP="00BA36BA">
      <w:pPr>
        <w:pStyle w:val="BodyText"/>
        <w:kinsoku w:val="0"/>
        <w:overflowPunct w:val="0"/>
        <w:spacing w:before="8"/>
        <w:rPr>
          <w:sz w:val="53"/>
          <w:szCs w:val="53"/>
        </w:rPr>
      </w:pPr>
    </w:p>
    <w:p w14:paraId="477345F2" w14:textId="395097EA" w:rsidR="009008BD" w:rsidRDefault="007B2B4D" w:rsidP="00BA36BA">
      <w:pPr>
        <w:pStyle w:val="Heading1"/>
        <w:kinsoku w:val="0"/>
        <w:overflowPunct w:val="0"/>
        <w:ind w:right="1553"/>
        <w:rPr>
          <w:color w:val="121F4A"/>
          <w:spacing w:val="54"/>
        </w:rPr>
      </w:pPr>
      <w:r>
        <w:rPr>
          <w:color w:val="121F4A"/>
        </w:rPr>
        <w:t>CATEDRAL DE LA INMACULADA</w:t>
      </w:r>
      <w:r w:rsidR="00BA36BA">
        <w:rPr>
          <w:color w:val="121F4A"/>
        </w:rPr>
        <w:t xml:space="preserve"> </w:t>
      </w:r>
      <w:r>
        <w:rPr>
          <w:color w:val="121F4A"/>
        </w:rPr>
        <w:t>CONCEPCIÓN</w:t>
      </w:r>
    </w:p>
    <w:p w14:paraId="2C4F313A" w14:textId="77777777" w:rsidR="009008BD" w:rsidRDefault="009008BD" w:rsidP="00BA36BA">
      <w:pPr>
        <w:pStyle w:val="BodyText"/>
        <w:kinsoku w:val="0"/>
        <w:overflowPunct w:val="0"/>
        <w:rPr>
          <w:rFonts w:ascii="Lucida Sans" w:hAnsi="Lucida Sans" w:cs="Lucida Sans"/>
          <w:sz w:val="20"/>
          <w:szCs w:val="20"/>
        </w:rPr>
      </w:pPr>
    </w:p>
    <w:p w14:paraId="75204F84" w14:textId="77777777" w:rsidR="009008BD" w:rsidRDefault="009008BD" w:rsidP="00BA36BA">
      <w:pPr>
        <w:pStyle w:val="BodyText"/>
        <w:kinsoku w:val="0"/>
        <w:overflowPunct w:val="0"/>
        <w:rPr>
          <w:rFonts w:ascii="Lucida Sans" w:hAnsi="Lucida Sans" w:cs="Lucida Sans"/>
          <w:sz w:val="20"/>
          <w:szCs w:val="20"/>
        </w:rPr>
      </w:pPr>
    </w:p>
    <w:p w14:paraId="739765CC" w14:textId="77777777" w:rsidR="009008BD" w:rsidRDefault="009008BD" w:rsidP="00BA36BA">
      <w:pPr>
        <w:pStyle w:val="BodyText"/>
        <w:kinsoku w:val="0"/>
        <w:overflowPunct w:val="0"/>
        <w:rPr>
          <w:rFonts w:ascii="Lucida Sans" w:hAnsi="Lucida Sans" w:cs="Lucida Sans"/>
          <w:sz w:val="20"/>
          <w:szCs w:val="20"/>
        </w:rPr>
      </w:pPr>
    </w:p>
    <w:p w14:paraId="12294437" w14:textId="77777777" w:rsidR="009008BD" w:rsidRDefault="007A2B5D" w:rsidP="00BA36BA">
      <w:pPr>
        <w:pStyle w:val="BodyText"/>
        <w:kinsoku w:val="0"/>
        <w:overflowPunct w:val="0"/>
        <w:spacing w:before="4"/>
        <w:rPr>
          <w:rFonts w:ascii="Lucida Sans" w:hAnsi="Lucida Sans" w:cs="Lucida Sans"/>
          <w:sz w:val="12"/>
          <w:szCs w:val="12"/>
        </w:rPr>
      </w:pPr>
      <w:r>
        <w:pict w14:anchorId="5636B7E8">
          <v:shapetype id="_x0000_t202" coordsize="21600,21600" o:spt="202" path="m,l,21600r21600,l21600,xe">
            <v:stroke joinstyle="miter"/>
            <v:path gradientshapeok="t" o:connecttype="rect"/>
          </v:shapetype>
          <v:shape id="_x0000_s1029" type="#_x0000_t202" style="position:absolute;margin-left:47.15pt;margin-top:8.5pt;width:542.25pt;height:93pt;z-index:2;mso-wrap-distance-left:0;mso-wrap-distance-right:0;mso-position-horizontal-relative:page;mso-position-vertical-relative:text" o:allowincell="f" fillcolor="#121f4a" stroked="f">
            <v:textbox inset="0,0,0,0">
              <w:txbxContent>
                <w:p w14:paraId="43100EEF" w14:textId="2AED3B99" w:rsidR="009008BD" w:rsidRPr="00BA36BA" w:rsidRDefault="00BA36BA">
                  <w:pPr>
                    <w:pStyle w:val="BodyText"/>
                    <w:kinsoku w:val="0"/>
                    <w:overflowPunct w:val="0"/>
                    <w:spacing w:before="517"/>
                    <w:ind w:left="499"/>
                    <w:rPr>
                      <w:rFonts w:ascii="Arial Narrow" w:hAnsi="Arial Narrow" w:cs="Arial Narrow"/>
                      <w:color w:val="FFFFFF"/>
                      <w:w w:val="95"/>
                      <w:sz w:val="59"/>
                      <w:szCs w:val="59"/>
                      <w:lang w:val="es-ES"/>
                    </w:rPr>
                  </w:pPr>
                  <w:r w:rsidRPr="00BA36BA">
                    <w:rPr>
                      <w:rFonts w:ascii="Arial Narrow" w:hAnsi="Arial Narrow"/>
                      <w:color w:val="FFFFFF"/>
                      <w:sz w:val="59"/>
                      <w:lang w:val="es-ES"/>
                    </w:rPr>
                    <w:t xml:space="preserve">Una peregrinación </w:t>
                  </w:r>
                  <w:r>
                    <w:rPr>
                      <w:rFonts w:ascii="Arial Narrow" w:hAnsi="Arial Narrow"/>
                      <w:color w:val="FFFFFF"/>
                      <w:sz w:val="59"/>
                      <w:lang w:val="es-ES"/>
                    </w:rPr>
                    <w:t>llena de</w:t>
                  </w:r>
                  <w:r w:rsidRPr="00BA36BA">
                    <w:rPr>
                      <w:rFonts w:ascii="Arial Narrow" w:hAnsi="Arial Narrow"/>
                      <w:color w:val="FFFFFF"/>
                      <w:sz w:val="59"/>
                      <w:lang w:val="es-ES"/>
                    </w:rPr>
                    <w:t xml:space="preserve"> fe para los niños de nue</w:t>
                  </w:r>
                  <w:r>
                    <w:rPr>
                      <w:rFonts w:ascii="Arial Narrow" w:hAnsi="Arial Narrow"/>
                      <w:color w:val="FFFFFF"/>
                      <w:sz w:val="59"/>
                      <w:lang w:val="es-ES"/>
                    </w:rPr>
                    <w:t>stra diócesis</w:t>
                  </w:r>
                </w:p>
              </w:txbxContent>
            </v:textbox>
            <w10:wrap type="topAndBottom" anchorx="page"/>
          </v:shape>
        </w:pict>
      </w:r>
    </w:p>
    <w:p w14:paraId="542AA442" w14:textId="77777777" w:rsidR="009008BD" w:rsidRDefault="009008BD" w:rsidP="00BA36BA">
      <w:pPr>
        <w:pStyle w:val="BodyText"/>
        <w:kinsoku w:val="0"/>
        <w:overflowPunct w:val="0"/>
        <w:spacing w:before="4"/>
        <w:rPr>
          <w:rFonts w:ascii="Lucida Sans" w:hAnsi="Lucida Sans" w:cs="Lucida Sans"/>
          <w:sz w:val="12"/>
          <w:szCs w:val="12"/>
        </w:rPr>
        <w:sectPr w:rsidR="009008BD">
          <w:type w:val="continuous"/>
          <w:pgSz w:w="12240" w:h="15840"/>
          <w:pgMar w:top="200" w:right="340" w:bottom="280" w:left="600" w:header="720" w:footer="720" w:gutter="0"/>
          <w:cols w:space="720"/>
          <w:noEndnote/>
        </w:sectPr>
      </w:pPr>
    </w:p>
    <w:p w14:paraId="02EC4D40" w14:textId="77777777" w:rsidR="009008BD" w:rsidRDefault="007A2B5D" w:rsidP="00BA36BA">
      <w:pPr>
        <w:pStyle w:val="BodyText"/>
        <w:kinsoku w:val="0"/>
        <w:overflowPunct w:val="0"/>
        <w:ind w:left="342"/>
        <w:rPr>
          <w:rFonts w:ascii="Lucida Sans" w:hAnsi="Lucida Sans" w:cs="Lucida Sans"/>
          <w:sz w:val="20"/>
          <w:szCs w:val="20"/>
        </w:rPr>
      </w:pPr>
      <w:r>
        <w:lastRenderedPageBreak/>
        <w:pict w14:anchorId="0C3A281C">
          <v:rect id="_x0000_s1030" style="position:absolute;left:0;text-align:left;margin-left:0;margin-top:0;width:612pt;height:11in;z-index:-1;mso-position-horizontal-relative:page;mso-position-vertical-relative:page" o:allowincell="f" filled="f" stroked="f">
            <v:textbox inset="0,0,0,0">
              <w:txbxContent>
                <w:p w14:paraId="2A235E5F" w14:textId="77777777" w:rsidR="009008BD" w:rsidRDefault="007A2B5D">
                  <w:pPr>
                    <w:widowControl/>
                    <w:autoSpaceDE/>
                    <w:autoSpaceDN/>
                    <w:adjustRightInd/>
                    <w:spacing w:line="15840" w:lineRule="atLeast"/>
                    <w:rPr>
                      <w:rFonts w:ascii="Times New Roman" w:hAnsi="Times New Roman" w:cs="Times New Roman"/>
                      <w:sz w:val="24"/>
                      <w:szCs w:val="24"/>
                    </w:rPr>
                  </w:pPr>
                  <w:r>
                    <w:rPr>
                      <w:rFonts w:ascii="Times New Roman" w:hAnsi="Times New Roman"/>
                      <w:sz w:val="24"/>
                    </w:rPr>
                    <w:pict w14:anchorId="07BA8EB8">
                      <v:shape id="_x0000_i1032" type="#_x0000_t75" style="width:612pt;height:792.6pt">
                        <v:imagedata r:id="rId9" o:title=""/>
                      </v:shape>
                    </w:pict>
                  </w:r>
                </w:p>
                <w:p w14:paraId="29E81B4F" w14:textId="77777777" w:rsidR="009008BD" w:rsidRDefault="009008BD">
                  <w:pPr>
                    <w:rPr>
                      <w:rFonts w:ascii="Times New Roman" w:hAnsi="Times New Roman" w:cs="Times New Roman"/>
                      <w:sz w:val="24"/>
                      <w:szCs w:val="24"/>
                    </w:rPr>
                  </w:pPr>
                </w:p>
              </w:txbxContent>
            </v:textbox>
            <w10:wrap anchorx="page" anchory="page"/>
          </v:rect>
        </w:pict>
      </w:r>
      <w:r>
        <w:rPr>
          <w:rFonts w:ascii="Lucida Sans" w:hAnsi="Lucida Sans"/>
          <w:sz w:val="20"/>
        </w:rPr>
      </w:r>
      <w:r>
        <w:rPr>
          <w:rFonts w:ascii="Lucida Sans" w:hAnsi="Lucida Sans"/>
          <w:sz w:val="20"/>
        </w:rPr>
        <w:pict w14:anchorId="5421E358">
          <v:shape id="_x0000_s1033" type="#_x0000_t202" style="width:542.25pt;height:112.5pt;mso-left-percent:-10001;mso-top-percent:-10001;mso-position-horizontal:absolute;mso-position-horizontal-relative:char;mso-position-vertical:absolute;mso-position-vertical-relative:line;mso-left-percent:-10001;mso-top-percent:-10001" o:allowincell="f" fillcolor="#121f4a" stroked="f">
            <v:textbox inset="0,0,0,0">
              <w:txbxContent>
                <w:p w14:paraId="5E948FF0" w14:textId="216AC216" w:rsidR="009008BD" w:rsidRDefault="007B2B4D" w:rsidP="00BA36BA">
                  <w:pPr>
                    <w:pStyle w:val="BodyText"/>
                    <w:kinsoku w:val="0"/>
                    <w:overflowPunct w:val="0"/>
                    <w:spacing w:before="277" w:line="266" w:lineRule="auto"/>
                    <w:ind w:left="977" w:right="1173" w:firstLine="239"/>
                    <w:rPr>
                      <w:rFonts w:ascii="Lucida Sans" w:hAnsi="Lucida Sans" w:cs="Lucida Sans"/>
                      <w:color w:val="FFFFFF"/>
                      <w:w w:val="105"/>
                      <w:sz w:val="32"/>
                      <w:szCs w:val="32"/>
                    </w:rPr>
                  </w:pPr>
                  <w:r>
                    <w:rPr>
                      <w:rFonts w:ascii="Lucida Sans" w:hAnsi="Lucida Sans"/>
                      <w:color w:val="FFFFFF"/>
                      <w:sz w:val="32"/>
                    </w:rPr>
                    <w:t>CUATRO RAZONES PARA ACOGER LA CONFIRMACIÓN Y LA PRIMERA COMUNIÓN PARA LOS NIÑOS EN LA CATEDRAL DE LA INMACULADA CONCEPCIÓN</w:t>
                  </w:r>
                  <w:r w:rsidR="00BA36BA">
                    <w:rPr>
                      <w:rFonts w:ascii="Lucida Sans" w:hAnsi="Lucida Sans"/>
                      <w:color w:val="FFFFFF"/>
                      <w:sz w:val="32"/>
                    </w:rPr>
                    <w:t xml:space="preserve"> </w:t>
                  </w:r>
                  <w:r>
                    <w:rPr>
                      <w:rFonts w:ascii="Lucida Sans" w:hAnsi="Lucida Sans"/>
                      <w:color w:val="FFFFFF"/>
                      <w:sz w:val="32"/>
                    </w:rPr>
                    <w:t>EN SPRINGFIELD.</w:t>
                  </w:r>
                </w:p>
              </w:txbxContent>
            </v:textbox>
            <w10:anchorlock/>
          </v:shape>
        </w:pict>
      </w:r>
    </w:p>
    <w:p w14:paraId="3E5C387D" w14:textId="77777777" w:rsidR="009008BD" w:rsidRDefault="009008BD" w:rsidP="00BA36BA">
      <w:pPr>
        <w:pStyle w:val="BodyText"/>
        <w:kinsoku w:val="0"/>
        <w:overflowPunct w:val="0"/>
        <w:spacing w:before="2"/>
        <w:rPr>
          <w:rFonts w:ascii="Lucida Sans" w:hAnsi="Lucida Sans" w:cs="Lucida Sans"/>
          <w:sz w:val="18"/>
          <w:szCs w:val="18"/>
        </w:rPr>
      </w:pPr>
    </w:p>
    <w:p w14:paraId="72EFDBA4" w14:textId="77777777" w:rsidR="009008BD" w:rsidRDefault="007B2B4D" w:rsidP="00BA36BA">
      <w:pPr>
        <w:pStyle w:val="Heading2"/>
        <w:kinsoku w:val="0"/>
        <w:overflowPunct w:val="0"/>
        <w:spacing w:before="116"/>
        <w:rPr>
          <w:color w:val="121F4A"/>
        </w:rPr>
      </w:pPr>
      <w:r>
        <w:rPr>
          <w:color w:val="121F4A"/>
        </w:rPr>
        <w:t xml:space="preserve">La </w:t>
      </w:r>
      <w:r>
        <w:rPr>
          <w:rFonts w:ascii="Arial" w:hAnsi="Arial"/>
          <w:color w:val="121F4A"/>
        </w:rPr>
        <w:t>I</w:t>
      </w:r>
      <w:r>
        <w:rPr>
          <w:color w:val="121F4A"/>
        </w:rPr>
        <w:t xml:space="preserve">glesia </w:t>
      </w:r>
      <w:r>
        <w:rPr>
          <w:rFonts w:ascii="Arial" w:hAnsi="Arial"/>
          <w:color w:val="121F4A"/>
        </w:rPr>
        <w:t>M</w:t>
      </w:r>
      <w:r>
        <w:rPr>
          <w:color w:val="121F4A"/>
        </w:rPr>
        <w:t>adre</w:t>
      </w:r>
    </w:p>
    <w:p w14:paraId="76CA1750" w14:textId="77777777" w:rsidR="009008BD" w:rsidRDefault="007B2B4D" w:rsidP="00BA36BA">
      <w:pPr>
        <w:pStyle w:val="BodyText"/>
        <w:kinsoku w:val="0"/>
        <w:overflowPunct w:val="0"/>
        <w:spacing w:before="62"/>
        <w:ind w:left="355"/>
        <w:rPr>
          <w:color w:val="121F4A"/>
        </w:rPr>
      </w:pPr>
      <w:r>
        <w:rPr>
          <w:color w:val="121F4A"/>
        </w:rPr>
        <w:t>La palabra “católico” significa “universal”</w:t>
      </w:r>
      <w:r>
        <w:rPr>
          <w:rFonts w:ascii="Lucida Sans" w:hAnsi="Lucida Sans"/>
          <w:b/>
          <w:color w:val="121F4A"/>
        </w:rPr>
        <w:t>.</w:t>
      </w:r>
      <w:r>
        <w:rPr>
          <w:color w:val="121F4A"/>
        </w:rPr>
        <w:t xml:space="preserve"> Somos parte de una comunidad mundial de fe.</w:t>
      </w:r>
    </w:p>
    <w:p w14:paraId="495FFA73" w14:textId="2F9C0623" w:rsidR="009008BD" w:rsidRDefault="007B2B4D" w:rsidP="00BA36BA">
      <w:pPr>
        <w:pStyle w:val="BodyText"/>
        <w:kinsoku w:val="0"/>
        <w:overflowPunct w:val="0"/>
        <w:spacing w:before="63"/>
        <w:ind w:left="355"/>
        <w:rPr>
          <w:color w:val="121F4A"/>
        </w:rPr>
      </w:pPr>
      <w:r>
        <w:rPr>
          <w:color w:val="121F4A"/>
        </w:rPr>
        <w:t xml:space="preserve">La Catedral de la Inmaculada Concepción </w:t>
      </w:r>
      <w:r>
        <w:rPr>
          <w:rFonts w:ascii="Lucida Sans" w:hAnsi="Lucida Sans"/>
          <w:b/>
          <w:color w:val="121F4A"/>
        </w:rPr>
        <w:t xml:space="preserve">en Springfield </w:t>
      </w:r>
      <w:r>
        <w:rPr>
          <w:color w:val="121F4A"/>
        </w:rPr>
        <w:t>es el símbolo diocesano de</w:t>
      </w:r>
      <w:r w:rsidR="00BA36BA">
        <w:rPr>
          <w:color w:val="121F4A"/>
        </w:rPr>
        <w:t xml:space="preserve"> </w:t>
      </w:r>
      <w:r>
        <w:rPr>
          <w:color w:val="121F4A"/>
        </w:rPr>
        <w:t xml:space="preserve">nuestra fe universal, la </w:t>
      </w:r>
      <w:r>
        <w:rPr>
          <w:rFonts w:ascii="Lucida Sans" w:hAnsi="Lucida Sans"/>
          <w:b/>
          <w:color w:val="121F4A"/>
        </w:rPr>
        <w:t>I</w:t>
      </w:r>
      <w:r>
        <w:rPr>
          <w:color w:val="121F4A"/>
        </w:rPr>
        <w:t xml:space="preserve">glesia </w:t>
      </w:r>
      <w:r>
        <w:rPr>
          <w:rFonts w:ascii="Lucida Sans" w:hAnsi="Lucida Sans"/>
          <w:b/>
          <w:color w:val="121F4A"/>
        </w:rPr>
        <w:t>M</w:t>
      </w:r>
      <w:r>
        <w:rPr>
          <w:color w:val="121F4A"/>
        </w:rPr>
        <w:t>adre de la diócesis. Los sacramentos de la Confirmación y la Primera Comunión completan la iniciación de una persona en la Iglesia católica universal.</w:t>
      </w:r>
    </w:p>
    <w:p w14:paraId="0217EE24" w14:textId="0FA4389F" w:rsidR="009008BD" w:rsidRDefault="007B2B4D" w:rsidP="00BA36BA">
      <w:pPr>
        <w:pStyle w:val="BodyText"/>
        <w:kinsoku w:val="0"/>
        <w:overflowPunct w:val="0"/>
        <w:spacing w:before="3"/>
        <w:ind w:left="355" w:right="362"/>
        <w:rPr>
          <w:color w:val="121F4A"/>
        </w:rPr>
      </w:pPr>
      <w:r>
        <w:rPr>
          <w:color w:val="121F4A"/>
        </w:rPr>
        <w:t>Recibir estos sacramentos en la Catedral será una experiencia poderosa, una experiencia que recordará a todos que lo que creemos y cómo vivimos como católicos debe ir más allá de nuestras comunidades locales y en el mundo.</w:t>
      </w:r>
    </w:p>
    <w:p w14:paraId="6B177ED1" w14:textId="77777777" w:rsidR="009008BD" w:rsidRDefault="009008BD" w:rsidP="00BA36BA">
      <w:pPr>
        <w:pStyle w:val="BodyText"/>
        <w:kinsoku w:val="0"/>
        <w:overflowPunct w:val="0"/>
        <w:spacing w:before="2"/>
        <w:ind w:left="355"/>
        <w:rPr>
          <w:color w:val="121F4A"/>
          <w:w w:val="53"/>
        </w:rPr>
      </w:pPr>
    </w:p>
    <w:p w14:paraId="7F690A6A" w14:textId="77777777" w:rsidR="009008BD" w:rsidRDefault="009008BD" w:rsidP="00BA36BA">
      <w:pPr>
        <w:pStyle w:val="BodyText"/>
        <w:kinsoku w:val="0"/>
        <w:overflowPunct w:val="0"/>
        <w:rPr>
          <w:sz w:val="26"/>
          <w:szCs w:val="26"/>
        </w:rPr>
      </w:pPr>
    </w:p>
    <w:p w14:paraId="7BC18A67" w14:textId="77777777" w:rsidR="009008BD" w:rsidRDefault="007B2B4D" w:rsidP="00BA36BA">
      <w:pPr>
        <w:pStyle w:val="Heading2"/>
        <w:kinsoku w:val="0"/>
        <w:overflowPunct w:val="0"/>
        <w:spacing w:before="183"/>
        <w:ind w:left="407"/>
        <w:rPr>
          <w:color w:val="121F4A"/>
        </w:rPr>
      </w:pPr>
      <w:r>
        <w:rPr>
          <w:color w:val="121F4A"/>
        </w:rPr>
        <w:t>Sucesión Apostólica</w:t>
      </w:r>
    </w:p>
    <w:p w14:paraId="4AE78209" w14:textId="77777777" w:rsidR="009008BD" w:rsidRDefault="007B2B4D" w:rsidP="00BA36BA">
      <w:pPr>
        <w:pStyle w:val="BodyText"/>
        <w:kinsoku w:val="0"/>
        <w:overflowPunct w:val="0"/>
        <w:spacing w:before="63"/>
        <w:ind w:left="407" w:right="362"/>
        <w:rPr>
          <w:color w:val="121F4A"/>
          <w:spacing w:val="13"/>
        </w:rPr>
      </w:pPr>
      <w:r>
        <w:rPr>
          <w:color w:val="121F4A"/>
        </w:rPr>
        <w:t>El obispo diocesano es un sucesor de los apóstoles, una línea ininterrumpida de obispos desde el comienzo del cristianismo, empezando por los apóstoles nombrados por el propio Cristo. Nuestro obispo es nuestra conexión y comunión con la comunidad universal de la Iglesia Católica en todo el mundo, así como nuestra rica historia de fe. Celebrar los sacramentos de la Confirmación y de la Primera Comunión con el obispo diocesano en la catedral es muy apropiado.</w:t>
      </w:r>
    </w:p>
    <w:p w14:paraId="2E746D69" w14:textId="77777777" w:rsidR="009008BD" w:rsidRDefault="009008BD" w:rsidP="00BA36BA">
      <w:pPr>
        <w:pStyle w:val="BodyText"/>
        <w:kinsoku w:val="0"/>
        <w:overflowPunct w:val="0"/>
        <w:spacing w:before="4"/>
        <w:ind w:left="407"/>
        <w:rPr>
          <w:color w:val="121F4A"/>
        </w:rPr>
      </w:pPr>
    </w:p>
    <w:p w14:paraId="43961C54" w14:textId="77777777" w:rsidR="009008BD" w:rsidRDefault="009008BD" w:rsidP="00BA36BA">
      <w:pPr>
        <w:pStyle w:val="BodyText"/>
        <w:kinsoku w:val="0"/>
        <w:overflowPunct w:val="0"/>
        <w:spacing w:before="6"/>
        <w:rPr>
          <w:sz w:val="37"/>
          <w:szCs w:val="37"/>
        </w:rPr>
      </w:pPr>
    </w:p>
    <w:p w14:paraId="70C98B6B" w14:textId="77777777" w:rsidR="009008BD" w:rsidRDefault="007B2B4D" w:rsidP="00BA36BA">
      <w:pPr>
        <w:pStyle w:val="Heading2"/>
        <w:kinsoku w:val="0"/>
        <w:overflowPunct w:val="0"/>
        <w:ind w:left="370"/>
        <w:jc w:val="both"/>
        <w:rPr>
          <w:color w:val="121F4A"/>
        </w:rPr>
      </w:pPr>
      <w:r>
        <w:rPr>
          <w:color w:val="121F4A"/>
        </w:rPr>
        <w:t>Una peregrinación</w:t>
      </w:r>
    </w:p>
    <w:p w14:paraId="7EF67DF4" w14:textId="1B006682" w:rsidR="009008BD" w:rsidRDefault="007B2B4D" w:rsidP="00BA36BA">
      <w:pPr>
        <w:pStyle w:val="BodyText"/>
        <w:kinsoku w:val="0"/>
        <w:overflowPunct w:val="0"/>
        <w:spacing w:before="63"/>
        <w:ind w:left="370" w:right="179"/>
        <w:jc w:val="both"/>
        <w:rPr>
          <w:color w:val="121F4A"/>
        </w:rPr>
      </w:pPr>
      <w:r>
        <w:rPr>
          <w:color w:val="121F4A"/>
        </w:rPr>
        <w:t xml:space="preserve">Una peregrinación es un viaje a un lugar sagrado para conocer mejor a Dios. Todo católico debería visitar su </w:t>
      </w:r>
      <w:r>
        <w:rPr>
          <w:rFonts w:ascii="Lucida Sans" w:hAnsi="Lucida Sans"/>
          <w:b/>
          <w:color w:val="121F4A"/>
        </w:rPr>
        <w:t>I</w:t>
      </w:r>
      <w:r>
        <w:rPr>
          <w:color w:val="121F4A"/>
        </w:rPr>
        <w:t xml:space="preserve">glesia </w:t>
      </w:r>
      <w:r>
        <w:rPr>
          <w:rFonts w:ascii="Lucida Sans" w:hAnsi="Lucida Sans"/>
          <w:b/>
          <w:color w:val="121F4A"/>
        </w:rPr>
        <w:t>M</w:t>
      </w:r>
      <w:r>
        <w:rPr>
          <w:color w:val="121F4A"/>
        </w:rPr>
        <w:t xml:space="preserve">adre, su Catedral, al menos una vez. Hacer una peregrinación a la </w:t>
      </w:r>
      <w:r>
        <w:rPr>
          <w:rFonts w:ascii="Lucida Sans" w:hAnsi="Lucida Sans"/>
          <w:b/>
          <w:color w:val="121F4A"/>
        </w:rPr>
        <w:t>I</w:t>
      </w:r>
      <w:r>
        <w:rPr>
          <w:color w:val="121F4A"/>
        </w:rPr>
        <w:t xml:space="preserve">glesia </w:t>
      </w:r>
      <w:r>
        <w:rPr>
          <w:rFonts w:ascii="Lucida Sans" w:hAnsi="Lucida Sans"/>
          <w:b/>
          <w:color w:val="121F4A"/>
        </w:rPr>
        <w:t>M</w:t>
      </w:r>
      <w:r>
        <w:rPr>
          <w:color w:val="121F4A"/>
        </w:rPr>
        <w:t xml:space="preserve">adre es un viaje espiritual. Nuestros hijos, durante este viaje, serán sellados con los </w:t>
      </w:r>
      <w:r>
        <w:rPr>
          <w:rFonts w:ascii="Lucida Sans" w:hAnsi="Lucida Sans"/>
          <w:b/>
          <w:color w:val="121F4A"/>
        </w:rPr>
        <w:t>siete</w:t>
      </w:r>
      <w:r>
        <w:rPr>
          <w:color w:val="121F4A"/>
        </w:rPr>
        <w:t xml:space="preserve"> Dones del Espíritu Santo a través de la Confirmación, recibirán a Jesucristo por primera vez en la Sagrada </w:t>
      </w:r>
      <w:r w:rsidR="00BA36BA">
        <w:rPr>
          <w:color w:val="121F4A"/>
        </w:rPr>
        <w:t>Eucaristía,</w:t>
      </w:r>
      <w:r>
        <w:rPr>
          <w:color w:val="121F4A"/>
        </w:rPr>
        <w:t xml:space="preserve"> y finalmente llegarán a conocer mejor a Dios.</w:t>
      </w:r>
    </w:p>
    <w:p w14:paraId="514B0408" w14:textId="77777777" w:rsidR="009008BD" w:rsidRDefault="009008BD" w:rsidP="00BA36BA">
      <w:pPr>
        <w:pStyle w:val="BodyText"/>
        <w:kinsoku w:val="0"/>
        <w:overflowPunct w:val="0"/>
        <w:spacing w:before="3"/>
        <w:ind w:left="370" w:right="218"/>
        <w:jc w:val="both"/>
        <w:rPr>
          <w:color w:val="121F4A"/>
        </w:rPr>
      </w:pPr>
    </w:p>
    <w:p w14:paraId="45E693A1" w14:textId="77777777" w:rsidR="009008BD" w:rsidRDefault="009008BD" w:rsidP="00BA36BA">
      <w:pPr>
        <w:pStyle w:val="BodyText"/>
        <w:kinsoku w:val="0"/>
        <w:overflowPunct w:val="0"/>
        <w:rPr>
          <w:sz w:val="28"/>
          <w:szCs w:val="28"/>
        </w:rPr>
      </w:pPr>
    </w:p>
    <w:p w14:paraId="39BA5078" w14:textId="77777777" w:rsidR="009008BD" w:rsidRDefault="007B2B4D" w:rsidP="00BA36BA">
      <w:pPr>
        <w:pStyle w:val="Heading2"/>
        <w:kinsoku w:val="0"/>
        <w:overflowPunct w:val="0"/>
        <w:spacing w:before="240"/>
        <w:rPr>
          <w:color w:val="121F4A"/>
        </w:rPr>
      </w:pPr>
      <w:r>
        <w:rPr>
          <w:color w:val="121F4A"/>
        </w:rPr>
        <w:t>Juego de campeonato</w:t>
      </w:r>
    </w:p>
    <w:p w14:paraId="3BADE249" w14:textId="0EE3AF63" w:rsidR="009008BD" w:rsidRDefault="00BA36BA" w:rsidP="00BA36BA">
      <w:pPr>
        <w:pStyle w:val="BodyText"/>
        <w:kinsoku w:val="0"/>
        <w:overflowPunct w:val="0"/>
        <w:spacing w:before="63"/>
        <w:ind w:left="355" w:right="241"/>
        <w:rPr>
          <w:color w:val="121F4A"/>
          <w:w w:val="105"/>
        </w:rPr>
      </w:pPr>
      <w:r>
        <w:rPr>
          <w:color w:val="121F4A"/>
        </w:rPr>
        <w:t>Si</w:t>
      </w:r>
      <w:r w:rsidR="007B2B4D">
        <w:rPr>
          <w:color w:val="121F4A"/>
        </w:rPr>
        <w:t xml:space="preserve"> el equipo deportivo de tu hijo llega al juego de campeonato en Chicago, tu hijo estaría encantado y tú sentirías la alegría de esa emoción. Probablemente, no dudarías en conducir varias horas para asistir al partido, posiblemente reservar una habitación de hotel y hacer frente a los gastos añadidos.</w:t>
      </w:r>
    </w:p>
    <w:p w14:paraId="18CEEA6E" w14:textId="44D1F359" w:rsidR="009008BD" w:rsidRDefault="007B2B4D" w:rsidP="00BA36BA">
      <w:pPr>
        <w:pStyle w:val="BodyText"/>
        <w:kinsoku w:val="0"/>
        <w:overflowPunct w:val="0"/>
        <w:spacing w:before="3"/>
        <w:ind w:left="355"/>
        <w:rPr>
          <w:color w:val="121F4A"/>
          <w:spacing w:val="12"/>
        </w:rPr>
      </w:pPr>
      <w:r>
        <w:rPr>
          <w:color w:val="121F4A"/>
        </w:rPr>
        <w:t>De hecho, ¡lo celebrarías porque posiblemente sea una oportunidad única en la vida! ¡La Confirmación y la Primera Comunión son precisamente eso!</w:t>
      </w:r>
    </w:p>
    <w:p w14:paraId="5504449E" w14:textId="77777777" w:rsidR="009008BD" w:rsidRDefault="007B2B4D" w:rsidP="00BA36BA">
      <w:pPr>
        <w:pStyle w:val="BodyText"/>
        <w:kinsoku w:val="0"/>
        <w:overflowPunct w:val="0"/>
        <w:spacing w:before="2"/>
        <w:ind w:left="355"/>
        <w:rPr>
          <w:color w:val="121F4A"/>
          <w:spacing w:val="12"/>
        </w:rPr>
      </w:pPr>
      <w:r>
        <w:rPr>
          <w:color w:val="121F4A"/>
        </w:rPr>
        <w:t>Son el juego del campeonato para la fe de tu hijo, son una oportunidad única en la vida, y la Catedral es el estado en el que se juega.</w:t>
      </w:r>
    </w:p>
    <w:p w14:paraId="1FC94641" w14:textId="77777777" w:rsidR="009008BD" w:rsidRDefault="009008BD" w:rsidP="00BA36BA">
      <w:pPr>
        <w:pStyle w:val="BodyText"/>
        <w:kinsoku w:val="0"/>
        <w:overflowPunct w:val="0"/>
        <w:rPr>
          <w:sz w:val="20"/>
          <w:szCs w:val="20"/>
        </w:rPr>
      </w:pPr>
    </w:p>
    <w:p w14:paraId="0798F1D3" w14:textId="77777777" w:rsidR="009008BD" w:rsidRDefault="009008BD" w:rsidP="00BA36BA">
      <w:pPr>
        <w:pStyle w:val="BodyText"/>
        <w:kinsoku w:val="0"/>
        <w:overflowPunct w:val="0"/>
        <w:rPr>
          <w:sz w:val="20"/>
          <w:szCs w:val="20"/>
        </w:rPr>
      </w:pPr>
    </w:p>
    <w:p w14:paraId="1181E6B3" w14:textId="77777777" w:rsidR="009008BD" w:rsidRDefault="007A2B5D" w:rsidP="00BA36BA">
      <w:pPr>
        <w:pStyle w:val="BodyText"/>
        <w:kinsoku w:val="0"/>
        <w:overflowPunct w:val="0"/>
        <w:spacing w:before="5"/>
        <w:rPr>
          <w:sz w:val="14"/>
          <w:szCs w:val="14"/>
        </w:rPr>
      </w:pPr>
      <w:r>
        <w:pict w14:anchorId="331B99C3">
          <v:shape id="_x0000_s1032" type="#_x0000_t202" style="position:absolute;margin-left:38.75pt;margin-top:9.95pt;width:542.25pt;height:43.5pt;z-index:6;mso-wrap-distance-left:0;mso-wrap-distance-right:0;mso-position-horizontal-relative:page;mso-position-vertical-relative:text" o:allowincell="f" fillcolor="#121f4a" stroked="f">
            <v:textbox inset="0,0,0,0">
              <w:txbxContent>
                <w:p w14:paraId="5CB0AA95" w14:textId="156E557A" w:rsidR="009008BD" w:rsidRDefault="007B2B4D" w:rsidP="00BA36BA">
                  <w:pPr>
                    <w:pStyle w:val="BodyText"/>
                    <w:kinsoku w:val="0"/>
                    <w:overflowPunct w:val="0"/>
                    <w:spacing w:before="206"/>
                    <w:ind w:left="180" w:firstLine="90"/>
                    <w:jc w:val="center"/>
                    <w:rPr>
                      <w:color w:val="FFFFFF"/>
                      <w:sz w:val="36"/>
                      <w:szCs w:val="36"/>
                    </w:rPr>
                  </w:pPr>
                  <w:r>
                    <w:rPr>
                      <w:color w:val="FFFFFF"/>
                      <w:sz w:val="36"/>
                    </w:rPr>
                    <w:t>Visita dio.org/confirmation para más información</w:t>
                  </w:r>
                </w:p>
              </w:txbxContent>
            </v:textbox>
            <w10:wrap type="topAndBottom" anchorx="page"/>
          </v:shape>
        </w:pict>
      </w:r>
    </w:p>
    <w:sectPr w:rsidR="009008BD">
      <w:pgSz w:w="12240" w:h="15840"/>
      <w:pgMar w:top="280" w:right="340" w:bottom="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5ECA0" w14:textId="77777777" w:rsidR="007A2B5D" w:rsidRDefault="007A2B5D" w:rsidP="00BA36BA">
      <w:r>
        <w:separator/>
      </w:r>
    </w:p>
  </w:endnote>
  <w:endnote w:type="continuationSeparator" w:id="0">
    <w:p w14:paraId="4B340DE4" w14:textId="77777777" w:rsidR="007A2B5D" w:rsidRDefault="007A2B5D" w:rsidP="00BA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3BE35" w14:textId="77777777" w:rsidR="007A2B5D" w:rsidRDefault="007A2B5D" w:rsidP="00BA36BA">
      <w:r>
        <w:separator/>
      </w:r>
    </w:p>
  </w:footnote>
  <w:footnote w:type="continuationSeparator" w:id="0">
    <w:p w14:paraId="233A3005" w14:textId="77777777" w:rsidR="007A2B5D" w:rsidRDefault="007A2B5D" w:rsidP="00BA3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B4D"/>
    <w:rsid w:val="007A2B5D"/>
    <w:rsid w:val="007B2B4D"/>
    <w:rsid w:val="009008BD"/>
    <w:rsid w:val="00BA3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120B9A"/>
  <w14:defaultImageDpi w14:val="0"/>
  <w15:docId w15:val="{F40690BC-696B-4929-9F15-8830C64C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Verdana" w:hAnsi="Verdana" w:cs="Verdana"/>
      <w:sz w:val="22"/>
      <w:szCs w:val="22"/>
      <w:lang w:val="es-MX"/>
    </w:rPr>
  </w:style>
  <w:style w:type="paragraph" w:styleId="Heading1">
    <w:name w:val="heading 1"/>
    <w:basedOn w:val="Normal"/>
    <w:next w:val="Normal"/>
    <w:link w:val="Heading1Char"/>
    <w:uiPriority w:val="1"/>
    <w:qFormat/>
    <w:pPr>
      <w:ind w:left="1303" w:right="1552"/>
      <w:jc w:val="center"/>
      <w:outlineLvl w:val="0"/>
    </w:pPr>
    <w:rPr>
      <w:rFonts w:ascii="Lucida Sans" w:hAnsi="Lucida Sans" w:cs="Lucida Sans"/>
      <w:sz w:val="75"/>
      <w:szCs w:val="75"/>
    </w:rPr>
  </w:style>
  <w:style w:type="paragraph" w:styleId="Heading2">
    <w:name w:val="heading 2"/>
    <w:basedOn w:val="Normal"/>
    <w:next w:val="Normal"/>
    <w:link w:val="Heading2Char"/>
    <w:uiPriority w:val="1"/>
    <w:qFormat/>
    <w:pPr>
      <w:ind w:left="35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character" w:customStyle="1" w:styleId="BodyTextChar">
    <w:name w:val="Body Text Char"/>
    <w:link w:val="BodyText"/>
    <w:uiPriority w:val="99"/>
    <w:semiHidden/>
    <w:rPr>
      <w:rFonts w:ascii="Verdana" w:hAnsi="Verdana" w:cs="Verdana"/>
    </w:rPr>
  </w:style>
  <w:style w:type="character" w:customStyle="1" w:styleId="Heading1Char">
    <w:name w:val="Heading 1 Char"/>
    <w:link w:val="Heading1"/>
    <w:uiPriority w:val="9"/>
    <w:rPr>
      <w:rFonts w:ascii="Calibri Light" w:eastAsia="DengXian Light" w:hAnsi="Calibri Light" w:cs="Times New Roman"/>
      <w:b/>
      <w:bCs/>
      <w:kern w:val="32"/>
      <w:sz w:val="32"/>
      <w:szCs w:val="32"/>
    </w:rPr>
  </w:style>
  <w:style w:type="character" w:customStyle="1" w:styleId="Heading2Char">
    <w:name w:val="Heading 2 Char"/>
    <w:link w:val="Heading2"/>
    <w:uiPriority w:val="9"/>
    <w:semiHidden/>
    <w:rPr>
      <w:rFonts w:ascii="Calibri Light" w:eastAsia="DengXian Light" w:hAnsi="Calibri Light" w:cs="Times New Roman"/>
      <w:b/>
      <w:bCs/>
      <w:i/>
      <w:iCs/>
      <w:sz w:val="28"/>
      <w:szCs w:val="28"/>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BA36BA"/>
    <w:pPr>
      <w:tabs>
        <w:tab w:val="center" w:pos="4680"/>
        <w:tab w:val="right" w:pos="9360"/>
      </w:tabs>
    </w:pPr>
  </w:style>
  <w:style w:type="character" w:customStyle="1" w:styleId="HeaderChar">
    <w:name w:val="Header Char"/>
    <w:link w:val="Header"/>
    <w:uiPriority w:val="99"/>
    <w:rsid w:val="00BA36BA"/>
    <w:rPr>
      <w:rFonts w:ascii="Verdana" w:hAnsi="Verdana" w:cs="Verdana"/>
    </w:rPr>
  </w:style>
  <w:style w:type="paragraph" w:styleId="Footer">
    <w:name w:val="footer"/>
    <w:basedOn w:val="Normal"/>
    <w:link w:val="FooterChar"/>
    <w:uiPriority w:val="99"/>
    <w:unhideWhenUsed/>
    <w:rsid w:val="00BA36BA"/>
    <w:pPr>
      <w:tabs>
        <w:tab w:val="center" w:pos="4680"/>
        <w:tab w:val="right" w:pos="9360"/>
      </w:tabs>
    </w:pPr>
  </w:style>
  <w:style w:type="character" w:customStyle="1" w:styleId="FooterChar">
    <w:name w:val="Footer Char"/>
    <w:link w:val="Footer"/>
    <w:uiPriority w:val="99"/>
    <w:rsid w:val="00BA36BA"/>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Healthy Living</dc:title>
  <dc:subject/>
  <dc:creator>Amber</dc:creator>
  <cp:keywords>DAD7Z1aIRf8,BAEyzu1Ucic</cp:keywords>
  <dc:description/>
  <cp:lastModifiedBy>L BS</cp:lastModifiedBy>
  <cp:revision>3</cp:revision>
  <dcterms:created xsi:type="dcterms:W3CDTF">2021-08-25T15:33:00Z</dcterms:created>
  <dcterms:modified xsi:type="dcterms:W3CDTF">2021-08-26T05:58:00Z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Canva</vt:lpwstr>
  </property>
</Properties>
</file>